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CA" w:rsidRPr="00BF2ECA" w:rsidRDefault="00BF2ECA" w:rsidP="00A72D3E">
      <w:pPr>
        <w:spacing w:after="0" w:line="360" w:lineRule="auto"/>
        <w:ind w:left="-567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BF2ECA">
        <w:rPr>
          <w:rFonts w:ascii="Times New Roman" w:hAnsi="Times New Roman" w:cs="Times New Roman"/>
          <w:sz w:val="24"/>
          <w:szCs w:val="24"/>
        </w:rPr>
        <w:t xml:space="preserve">Vilniaus dailės akademijos leidykloje leidžiamame </w:t>
      </w:r>
      <w:r w:rsidR="00A70925">
        <w:rPr>
          <w:rFonts w:ascii="Times New Roman" w:hAnsi="Times New Roman" w:cs="Times New Roman"/>
          <w:sz w:val="24"/>
          <w:szCs w:val="24"/>
        </w:rPr>
        <w:t xml:space="preserve">tęstiniame </w:t>
      </w:r>
      <w:r w:rsidRPr="00BF2ECA">
        <w:rPr>
          <w:rFonts w:ascii="Times New Roman" w:hAnsi="Times New Roman" w:cs="Times New Roman"/>
          <w:sz w:val="24"/>
          <w:szCs w:val="24"/>
        </w:rPr>
        <w:t xml:space="preserve">mokslinių straipsnių rinkinyje </w:t>
      </w:r>
      <w:r w:rsidRPr="00BF2ECA">
        <w:rPr>
          <w:rFonts w:ascii="Times New Roman" w:hAnsi="Times New Roman" w:cs="Times New Roman"/>
          <w:i/>
          <w:iCs/>
          <w:sz w:val="24"/>
          <w:szCs w:val="24"/>
        </w:rPr>
        <w:t>Acta Academiae Artium Vilnensis</w:t>
      </w:r>
      <w:r w:rsidRPr="00BF2ECA">
        <w:rPr>
          <w:rFonts w:ascii="Times New Roman" w:hAnsi="Times New Roman" w:cs="Times New Roman"/>
          <w:iCs/>
          <w:sz w:val="24"/>
          <w:szCs w:val="24"/>
        </w:rPr>
        <w:t xml:space="preserve"> (leidinio straipsnia</w:t>
      </w:r>
      <w:r w:rsidR="009A1618">
        <w:rPr>
          <w:rFonts w:ascii="Times New Roman" w:hAnsi="Times New Roman" w:cs="Times New Roman"/>
          <w:iCs/>
          <w:sz w:val="24"/>
          <w:szCs w:val="24"/>
        </w:rPr>
        <w:t>i</w:t>
      </w:r>
      <w:r w:rsidRPr="00BF2ECA">
        <w:rPr>
          <w:rFonts w:ascii="Times New Roman" w:hAnsi="Times New Roman" w:cs="Times New Roman"/>
          <w:iCs/>
          <w:sz w:val="24"/>
          <w:szCs w:val="24"/>
        </w:rPr>
        <w:t xml:space="preserve"> įtraukti į </w:t>
      </w:r>
      <w:r w:rsidRPr="00BF2ECA">
        <w:rPr>
          <w:rFonts w:ascii="Times New Roman" w:hAnsi="Times New Roman" w:cs="Times New Roman"/>
          <w:i/>
          <w:iCs/>
          <w:sz w:val="24"/>
          <w:szCs w:val="24"/>
        </w:rPr>
        <w:t>EBSCO Publishing</w:t>
      </w:r>
      <w:r w:rsidRPr="00BF2ECA">
        <w:rPr>
          <w:rFonts w:ascii="Times New Roman" w:hAnsi="Times New Roman" w:cs="Times New Roman"/>
          <w:iCs/>
          <w:sz w:val="24"/>
          <w:szCs w:val="24"/>
        </w:rPr>
        <w:t xml:space="preserve"> sąrašą</w:t>
      </w:r>
      <w:r w:rsidR="00A70925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A70925" w:rsidRPr="00A70925">
        <w:rPr>
          <w:rFonts w:ascii="Times New Roman" w:hAnsi="Times New Roman" w:cs="Times New Roman"/>
          <w:iCs/>
          <w:sz w:val="24"/>
          <w:szCs w:val="24"/>
        </w:rPr>
        <w:t>http://leidykla.vda.lt/leidiniai/acta-academiae-artium-vilnensis</w:t>
      </w:r>
      <w:r w:rsidRPr="00BF2ECA">
        <w:rPr>
          <w:rFonts w:ascii="Times New Roman" w:hAnsi="Times New Roman" w:cs="Times New Roman"/>
          <w:iCs/>
          <w:sz w:val="24"/>
          <w:szCs w:val="24"/>
        </w:rPr>
        <w:t xml:space="preserve">) 2019 m. numatytas numeris </w:t>
      </w:r>
      <w:r w:rsidR="009A1618">
        <w:rPr>
          <w:rFonts w:ascii="Times New Roman" w:hAnsi="Times New Roman" w:cs="Times New Roman"/>
          <w:iCs/>
          <w:sz w:val="24"/>
          <w:szCs w:val="24"/>
        </w:rPr>
        <w:t>paminklotvarkos ir restauravimo temo</w:t>
      </w:r>
      <w:r w:rsidR="0086749C">
        <w:rPr>
          <w:rFonts w:ascii="Times New Roman" w:hAnsi="Times New Roman" w:cs="Times New Roman"/>
          <w:iCs/>
          <w:sz w:val="24"/>
          <w:szCs w:val="24"/>
        </w:rPr>
        <w:t>m</w:t>
      </w:r>
      <w:r w:rsidR="009A1618">
        <w:rPr>
          <w:rFonts w:ascii="Times New Roman" w:hAnsi="Times New Roman" w:cs="Times New Roman"/>
          <w:iCs/>
          <w:sz w:val="24"/>
          <w:szCs w:val="24"/>
        </w:rPr>
        <w:t>s</w:t>
      </w:r>
      <w:r w:rsidRPr="00BF2ECA">
        <w:rPr>
          <w:rFonts w:ascii="Times New Roman" w:hAnsi="Times New Roman" w:cs="Times New Roman"/>
          <w:iCs/>
          <w:sz w:val="24"/>
          <w:szCs w:val="24"/>
        </w:rPr>
        <w:t xml:space="preserve"> aptarti.</w:t>
      </w:r>
      <w:r w:rsidR="009A1618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F2ECA">
        <w:rPr>
          <w:rFonts w:ascii="Times New Roman" w:hAnsi="Times New Roman" w:cs="Times New Roman"/>
          <w:iCs/>
          <w:sz w:val="24"/>
          <w:szCs w:val="24"/>
        </w:rPr>
        <w:t xml:space="preserve"> Preliminarus jo pavadinimas</w:t>
      </w:r>
      <w:r w:rsidR="009A1618">
        <w:rPr>
          <w:rFonts w:ascii="Times New Roman" w:hAnsi="Times New Roman" w:cs="Times New Roman"/>
          <w:iCs/>
          <w:sz w:val="24"/>
          <w:szCs w:val="24"/>
        </w:rPr>
        <w:t>:</w:t>
      </w:r>
    </w:p>
    <w:p w:rsidR="00313165" w:rsidRDefault="00313165" w:rsidP="00A72D3E">
      <w:pPr>
        <w:spacing w:after="0" w:line="360" w:lineRule="auto"/>
        <w:ind w:left="-567" w:firstLine="129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PAVELDOTVARKOS IR RESTAURAVIMO LABORATORIJA</w:t>
      </w:r>
    </w:p>
    <w:p w:rsidR="00A70925" w:rsidRDefault="00A70925" w:rsidP="00A72D3E">
      <w:pPr>
        <w:spacing w:after="0" w:line="360" w:lineRule="auto"/>
        <w:ind w:left="-567" w:firstLine="1298"/>
        <w:jc w:val="both"/>
        <w:rPr>
          <w:rFonts w:ascii="Times New Roman" w:hAnsi="Times New Roman" w:cs="Times New Roman"/>
          <w:sz w:val="24"/>
          <w:szCs w:val="24"/>
        </w:rPr>
      </w:pPr>
    </w:p>
    <w:p w:rsidR="00FF6214" w:rsidRDefault="007A4249" w:rsidP="00A72D3E">
      <w:pPr>
        <w:spacing w:after="0" w:line="360" w:lineRule="auto"/>
        <w:ind w:left="-567"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„Laboratorijos“ sąvoka pasirinkta neatsitiktinai, ji siejama tiek su taikomaisiais tyrimais paveldotvarkos bei restauravimo srityse, ti</w:t>
      </w:r>
      <w:r w:rsidR="00521A15">
        <w:rPr>
          <w:rFonts w:ascii="Times New Roman" w:hAnsi="Times New Roman" w:cs="Times New Roman"/>
          <w:sz w:val="24"/>
          <w:szCs w:val="24"/>
        </w:rPr>
        <w:t>ek ir su fundamentinių mokslo</w:t>
      </w:r>
      <w:r>
        <w:rPr>
          <w:rFonts w:ascii="Times New Roman" w:hAnsi="Times New Roman" w:cs="Times New Roman"/>
          <w:sz w:val="24"/>
          <w:szCs w:val="24"/>
        </w:rPr>
        <w:t xml:space="preserve"> idėjų iškėlimu, naujų metodų diegimu. </w:t>
      </w:r>
      <w:r w:rsidR="00DF6FE4">
        <w:rPr>
          <w:rFonts w:ascii="Times New Roman" w:hAnsi="Times New Roman" w:cs="Times New Roman"/>
          <w:sz w:val="24"/>
          <w:szCs w:val="24"/>
        </w:rPr>
        <w:t xml:space="preserve">XXI a. pradžia </w:t>
      </w:r>
      <w:r w:rsidR="0086749C">
        <w:rPr>
          <w:rFonts w:ascii="Times New Roman" w:hAnsi="Times New Roman" w:cs="Times New Roman"/>
          <w:sz w:val="24"/>
          <w:szCs w:val="24"/>
        </w:rPr>
        <w:t xml:space="preserve">Lietuvoje, </w:t>
      </w:r>
      <w:r w:rsidR="00FD5973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="0086749C">
        <w:rPr>
          <w:rFonts w:ascii="Times New Roman" w:hAnsi="Times New Roman" w:cs="Times New Roman"/>
          <w:sz w:val="24"/>
          <w:szCs w:val="24"/>
        </w:rPr>
        <w:t xml:space="preserve"> ir už jos r</w:t>
      </w:r>
      <w:r w:rsidR="00313165">
        <w:rPr>
          <w:rFonts w:ascii="Times New Roman" w:hAnsi="Times New Roman" w:cs="Times New Roman"/>
          <w:sz w:val="24"/>
          <w:szCs w:val="24"/>
        </w:rPr>
        <w:t>i</w:t>
      </w:r>
      <w:r w:rsidR="0086749C">
        <w:rPr>
          <w:rFonts w:ascii="Times New Roman" w:hAnsi="Times New Roman" w:cs="Times New Roman"/>
          <w:sz w:val="24"/>
          <w:szCs w:val="24"/>
        </w:rPr>
        <w:t xml:space="preserve">bų </w:t>
      </w:r>
      <w:r w:rsidR="00DF6FE4">
        <w:rPr>
          <w:rFonts w:ascii="Times New Roman" w:hAnsi="Times New Roman" w:cs="Times New Roman"/>
          <w:sz w:val="24"/>
          <w:szCs w:val="24"/>
        </w:rPr>
        <w:t xml:space="preserve">nužymėta tikrai iškiliais paveldotvarkos projektais, </w:t>
      </w:r>
      <w:r w:rsidR="00BF2ECA">
        <w:rPr>
          <w:rFonts w:ascii="Times New Roman" w:hAnsi="Times New Roman" w:cs="Times New Roman"/>
          <w:sz w:val="24"/>
          <w:szCs w:val="24"/>
        </w:rPr>
        <w:t>leidžiančiais kalbėti apie</w:t>
      </w:r>
      <w:r w:rsidR="009A1618">
        <w:rPr>
          <w:rFonts w:ascii="Times New Roman" w:hAnsi="Times New Roman" w:cs="Times New Roman"/>
          <w:sz w:val="24"/>
          <w:szCs w:val="24"/>
        </w:rPr>
        <w:t xml:space="preserve"> skirtingas</w:t>
      </w:r>
      <w:r w:rsidR="00BF2ECA">
        <w:rPr>
          <w:rFonts w:ascii="Times New Roman" w:hAnsi="Times New Roman" w:cs="Times New Roman"/>
          <w:sz w:val="24"/>
          <w:szCs w:val="24"/>
        </w:rPr>
        <w:t xml:space="preserve"> dailės ir architektūros restauravimo </w:t>
      </w:r>
      <w:r w:rsidR="009A1618">
        <w:rPr>
          <w:rFonts w:ascii="Times New Roman" w:hAnsi="Times New Roman" w:cs="Times New Roman"/>
          <w:sz w:val="24"/>
          <w:szCs w:val="24"/>
        </w:rPr>
        <w:t xml:space="preserve">mokyklas, </w:t>
      </w:r>
      <w:r w:rsidR="00BF2ECA">
        <w:rPr>
          <w:rFonts w:ascii="Times New Roman" w:hAnsi="Times New Roman" w:cs="Times New Roman"/>
          <w:sz w:val="24"/>
          <w:szCs w:val="24"/>
        </w:rPr>
        <w:t xml:space="preserve">kryptis, </w:t>
      </w:r>
      <w:r>
        <w:rPr>
          <w:rFonts w:ascii="Times New Roman" w:hAnsi="Times New Roman" w:cs="Times New Roman"/>
          <w:sz w:val="24"/>
          <w:szCs w:val="24"/>
        </w:rPr>
        <w:t>medžiagas</w:t>
      </w:r>
      <w:r w:rsidR="00BF2ECA">
        <w:rPr>
          <w:rFonts w:ascii="Times New Roman" w:hAnsi="Times New Roman" w:cs="Times New Roman"/>
          <w:sz w:val="24"/>
          <w:szCs w:val="24"/>
        </w:rPr>
        <w:t xml:space="preserve"> ir pan.</w:t>
      </w:r>
      <w:r w:rsidR="009A1618">
        <w:rPr>
          <w:rFonts w:ascii="Times New Roman" w:hAnsi="Times New Roman" w:cs="Times New Roman"/>
          <w:sz w:val="24"/>
          <w:szCs w:val="24"/>
        </w:rPr>
        <w:t xml:space="preserve"> </w:t>
      </w:r>
      <w:r w:rsidR="00FF6214">
        <w:rPr>
          <w:rFonts w:ascii="Times New Roman" w:hAnsi="Times New Roman" w:cs="Times New Roman"/>
          <w:sz w:val="24"/>
          <w:szCs w:val="24"/>
        </w:rPr>
        <w:t xml:space="preserve">Leidiniui kviečiame siūlyti </w:t>
      </w:r>
      <w:r w:rsidR="0086749C">
        <w:rPr>
          <w:rFonts w:ascii="Times New Roman" w:hAnsi="Times New Roman" w:cs="Times New Roman"/>
          <w:sz w:val="24"/>
          <w:szCs w:val="24"/>
        </w:rPr>
        <w:t xml:space="preserve">mokslinius </w:t>
      </w:r>
      <w:r w:rsidR="00FF6214">
        <w:rPr>
          <w:rFonts w:ascii="Times New Roman" w:hAnsi="Times New Roman" w:cs="Times New Roman"/>
          <w:sz w:val="24"/>
          <w:szCs w:val="24"/>
        </w:rPr>
        <w:t xml:space="preserve">straipsnius analizuojančius </w:t>
      </w:r>
      <w:r w:rsidR="009A1618">
        <w:rPr>
          <w:rFonts w:ascii="Times New Roman" w:hAnsi="Times New Roman" w:cs="Times New Roman"/>
          <w:sz w:val="24"/>
          <w:szCs w:val="24"/>
        </w:rPr>
        <w:t xml:space="preserve">tradiciniais </w:t>
      </w:r>
      <w:r w:rsidR="00FF6214">
        <w:rPr>
          <w:rFonts w:ascii="Times New Roman" w:hAnsi="Times New Roman" w:cs="Times New Roman"/>
          <w:sz w:val="24"/>
          <w:szCs w:val="24"/>
        </w:rPr>
        <w:t>restauravimo ar kitokiais būdais, pvz. skaitmeninėmis priemonėmis</w:t>
      </w:r>
      <w:r w:rsidR="0086749C">
        <w:rPr>
          <w:rFonts w:ascii="Times New Roman" w:hAnsi="Times New Roman" w:cs="Times New Roman"/>
          <w:sz w:val="24"/>
          <w:szCs w:val="24"/>
        </w:rPr>
        <w:t>,</w:t>
      </w:r>
      <w:r w:rsidR="00FF6214">
        <w:rPr>
          <w:rFonts w:ascii="Times New Roman" w:hAnsi="Times New Roman" w:cs="Times New Roman"/>
          <w:sz w:val="24"/>
          <w:szCs w:val="24"/>
        </w:rPr>
        <w:t xml:space="preserve"> vykdomo kultūros paveldo saugojimo atvejus. </w:t>
      </w:r>
      <w:r w:rsidR="009A1618">
        <w:rPr>
          <w:rFonts w:ascii="Times New Roman" w:hAnsi="Times New Roman" w:cs="Times New Roman"/>
          <w:sz w:val="24"/>
          <w:szCs w:val="24"/>
        </w:rPr>
        <w:t>Tekstai</w:t>
      </w:r>
      <w:r w:rsidR="00FF6214">
        <w:rPr>
          <w:rFonts w:ascii="Times New Roman" w:hAnsi="Times New Roman" w:cs="Times New Roman"/>
          <w:sz w:val="24"/>
          <w:szCs w:val="24"/>
        </w:rPr>
        <w:t xml:space="preserve"> gali būti projektuoti į restauravimo istorijos pristatymą arba reprezentuoti aktuali</w:t>
      </w:r>
      <w:r w:rsidR="009A1618">
        <w:rPr>
          <w:rFonts w:ascii="Times New Roman" w:hAnsi="Times New Roman" w:cs="Times New Roman"/>
          <w:sz w:val="24"/>
          <w:szCs w:val="24"/>
        </w:rPr>
        <w:t>us, pastaraisiais metais vykdytu</w:t>
      </w:r>
      <w:r w:rsidR="00FF6214">
        <w:rPr>
          <w:rFonts w:ascii="Times New Roman" w:hAnsi="Times New Roman" w:cs="Times New Roman"/>
          <w:sz w:val="24"/>
          <w:szCs w:val="24"/>
        </w:rPr>
        <w:t xml:space="preserve">s ar tebevykdomus </w:t>
      </w:r>
      <w:r w:rsidR="00A70925">
        <w:rPr>
          <w:rFonts w:ascii="Times New Roman" w:hAnsi="Times New Roman" w:cs="Times New Roman"/>
          <w:sz w:val="24"/>
          <w:szCs w:val="24"/>
        </w:rPr>
        <w:t>pavyzdžius</w:t>
      </w:r>
      <w:r w:rsidR="00FF6214">
        <w:rPr>
          <w:rFonts w:ascii="Times New Roman" w:hAnsi="Times New Roman" w:cs="Times New Roman"/>
          <w:sz w:val="24"/>
          <w:szCs w:val="24"/>
        </w:rPr>
        <w:t xml:space="preserve">. Taip pat </w:t>
      </w:r>
      <w:r w:rsidR="0079144C">
        <w:rPr>
          <w:rFonts w:ascii="Times New Roman" w:hAnsi="Times New Roman" w:cs="Times New Roman"/>
          <w:sz w:val="24"/>
          <w:szCs w:val="24"/>
        </w:rPr>
        <w:t>prasminga</w:t>
      </w:r>
      <w:r w:rsidR="00FF6214">
        <w:rPr>
          <w:rFonts w:ascii="Times New Roman" w:hAnsi="Times New Roman" w:cs="Times New Roman"/>
          <w:sz w:val="24"/>
          <w:szCs w:val="24"/>
        </w:rPr>
        <w:t xml:space="preserve"> parodyti kaip Lietuvos paveldotvarka atrodo platesniame, kitų kraštų kontekste</w:t>
      </w:r>
      <w:r w:rsidR="0079144C">
        <w:rPr>
          <w:rFonts w:ascii="Times New Roman" w:hAnsi="Times New Roman" w:cs="Times New Roman"/>
          <w:sz w:val="24"/>
          <w:szCs w:val="24"/>
        </w:rPr>
        <w:t xml:space="preserve">, todėl kviečiame straipsnių temas </w:t>
      </w:r>
      <w:r w:rsidR="00513B6C">
        <w:rPr>
          <w:rFonts w:ascii="Times New Roman" w:hAnsi="Times New Roman" w:cs="Times New Roman"/>
          <w:sz w:val="24"/>
          <w:szCs w:val="24"/>
        </w:rPr>
        <w:t xml:space="preserve">(anglų k.) </w:t>
      </w:r>
      <w:r w:rsidR="0079144C">
        <w:rPr>
          <w:rFonts w:ascii="Times New Roman" w:hAnsi="Times New Roman" w:cs="Times New Roman"/>
          <w:sz w:val="24"/>
          <w:szCs w:val="24"/>
        </w:rPr>
        <w:t xml:space="preserve">siūlyti ir kolegas </w:t>
      </w:r>
      <w:r w:rsidR="0086749C">
        <w:rPr>
          <w:rFonts w:ascii="Times New Roman" w:hAnsi="Times New Roman" w:cs="Times New Roman"/>
          <w:sz w:val="24"/>
          <w:szCs w:val="24"/>
        </w:rPr>
        <w:t xml:space="preserve">dailės </w:t>
      </w:r>
      <w:r>
        <w:rPr>
          <w:rFonts w:ascii="Times New Roman" w:hAnsi="Times New Roman" w:cs="Times New Roman"/>
          <w:sz w:val="24"/>
          <w:szCs w:val="24"/>
        </w:rPr>
        <w:t>bei</w:t>
      </w:r>
      <w:r w:rsidR="0086749C">
        <w:rPr>
          <w:rFonts w:ascii="Times New Roman" w:hAnsi="Times New Roman" w:cs="Times New Roman"/>
          <w:sz w:val="24"/>
          <w:szCs w:val="24"/>
        </w:rPr>
        <w:t xml:space="preserve"> architektūros istorikus, restauratorius</w:t>
      </w:r>
      <w:r>
        <w:rPr>
          <w:rFonts w:ascii="Times New Roman" w:hAnsi="Times New Roman" w:cs="Times New Roman"/>
          <w:sz w:val="24"/>
          <w:szCs w:val="24"/>
        </w:rPr>
        <w:t>, paveldo specialistus</w:t>
      </w:r>
      <w:r w:rsidR="0086749C">
        <w:rPr>
          <w:rFonts w:ascii="Times New Roman" w:hAnsi="Times New Roman" w:cs="Times New Roman"/>
          <w:sz w:val="24"/>
          <w:szCs w:val="24"/>
        </w:rPr>
        <w:t xml:space="preserve"> </w:t>
      </w:r>
      <w:r w:rsidR="0079144C">
        <w:rPr>
          <w:rFonts w:ascii="Times New Roman" w:hAnsi="Times New Roman" w:cs="Times New Roman"/>
          <w:sz w:val="24"/>
          <w:szCs w:val="24"/>
        </w:rPr>
        <w:t>iš užsienio</w:t>
      </w:r>
      <w:r w:rsidR="00FF6214">
        <w:rPr>
          <w:rFonts w:ascii="Times New Roman" w:hAnsi="Times New Roman" w:cs="Times New Roman"/>
          <w:sz w:val="24"/>
          <w:szCs w:val="24"/>
        </w:rPr>
        <w:t>.</w:t>
      </w:r>
      <w:r w:rsidR="00E715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49" w:rsidRDefault="007A4249" w:rsidP="00A72D3E">
      <w:pPr>
        <w:spacing w:after="0" w:line="360" w:lineRule="auto"/>
        <w:ind w:left="-567" w:firstLine="1298"/>
        <w:jc w:val="both"/>
        <w:rPr>
          <w:rFonts w:ascii="Times New Roman" w:hAnsi="Times New Roman" w:cs="Times New Roman"/>
          <w:sz w:val="24"/>
          <w:szCs w:val="24"/>
        </w:rPr>
      </w:pPr>
    </w:p>
    <w:p w:rsidR="007A4249" w:rsidRDefault="00FF6214" w:rsidP="00A72D3E">
      <w:pPr>
        <w:spacing w:after="0" w:line="360" w:lineRule="auto"/>
        <w:ind w:left="-567"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Straipsnių temų siūlymų su trumpomis anotacijomis laukiame iki </w:t>
      </w:r>
      <w:r w:rsidRPr="009A1618">
        <w:rPr>
          <w:rFonts w:ascii="Times New Roman" w:hAnsi="Times New Roman" w:cs="Times New Roman"/>
          <w:b/>
          <w:sz w:val="24"/>
          <w:szCs w:val="24"/>
        </w:rPr>
        <w:t>2018 m. vasario 1 d</w:t>
      </w:r>
      <w:r w:rsidR="0086749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B6C">
        <w:rPr>
          <w:rFonts w:ascii="Times New Roman" w:hAnsi="Times New Roman" w:cs="Times New Roman"/>
          <w:sz w:val="24"/>
          <w:szCs w:val="24"/>
        </w:rPr>
        <w:t>Tekstų</w:t>
      </w:r>
      <w:r w:rsidR="0086749C" w:rsidRPr="0086749C">
        <w:rPr>
          <w:rFonts w:ascii="Times New Roman" w:hAnsi="Times New Roman" w:cs="Times New Roman"/>
          <w:sz w:val="24"/>
          <w:szCs w:val="24"/>
        </w:rPr>
        <w:t xml:space="preserve"> parengimui skiriama laiko iki</w:t>
      </w:r>
      <w:r w:rsidR="0086749C">
        <w:t xml:space="preserve"> </w:t>
      </w:r>
      <w:r w:rsidRPr="0086749C">
        <w:rPr>
          <w:rFonts w:ascii="Times New Roman" w:hAnsi="Times New Roman" w:cs="Times New Roman"/>
          <w:b/>
          <w:sz w:val="24"/>
          <w:szCs w:val="24"/>
        </w:rPr>
        <w:t>2018 m. rugsėjo 20 d.</w:t>
      </w:r>
      <w:r w:rsidR="0086749C">
        <w:rPr>
          <w:rFonts w:ascii="Times New Roman" w:hAnsi="Times New Roman" w:cs="Times New Roman"/>
          <w:sz w:val="24"/>
          <w:szCs w:val="24"/>
        </w:rPr>
        <w:t xml:space="preserve"> </w:t>
      </w:r>
      <w:r w:rsidR="007A4249">
        <w:rPr>
          <w:rFonts w:ascii="Times New Roman" w:hAnsi="Times New Roman" w:cs="Times New Roman"/>
          <w:sz w:val="24"/>
          <w:szCs w:val="24"/>
        </w:rPr>
        <w:t>Parengti tekstai bus recenzuojami.</w:t>
      </w:r>
    </w:p>
    <w:p w:rsidR="009A1618" w:rsidRDefault="0086749C" w:rsidP="00A72D3E">
      <w:pPr>
        <w:spacing w:after="0" w:line="360" w:lineRule="auto"/>
        <w:ind w:left="-567" w:firstLine="12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Leidinį planuojama</w:t>
      </w:r>
      <w:r w:rsidR="007866ED">
        <w:rPr>
          <w:rFonts w:ascii="Times New Roman" w:hAnsi="Times New Roman" w:cs="Times New Roman"/>
          <w:sz w:val="24"/>
          <w:szCs w:val="24"/>
        </w:rPr>
        <w:t xml:space="preserve"> išleisti 2019 m.</w:t>
      </w:r>
      <w:r w:rsidR="009A16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249" w:rsidRDefault="007A4249" w:rsidP="00A72D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D57A5B" w:rsidRDefault="00D57A5B" w:rsidP="00A72D3E">
      <w:pPr>
        <w:spacing w:after="24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86749C" w:rsidRPr="0086749C" w:rsidRDefault="0086749C" w:rsidP="00A72D3E">
      <w:pPr>
        <w:spacing w:after="24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749C">
        <w:rPr>
          <w:rFonts w:ascii="Times New Roman" w:hAnsi="Times New Roman" w:cs="Times New Roman"/>
          <w:sz w:val="24"/>
          <w:szCs w:val="24"/>
        </w:rPr>
        <w:t>dr. Dalia Klajumienė</w:t>
      </w:r>
    </w:p>
    <w:p w:rsidR="0086749C" w:rsidRPr="0086749C" w:rsidRDefault="0086749C" w:rsidP="00A72D3E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6749C">
        <w:rPr>
          <w:rFonts w:ascii="Times New Roman" w:hAnsi="Times New Roman" w:cs="Times New Roman"/>
          <w:sz w:val="24"/>
          <w:szCs w:val="24"/>
        </w:rPr>
        <w:t xml:space="preserve">kontaktams: </w:t>
      </w:r>
      <w:hyperlink r:id="rId4" w:tgtFrame="_blank" w:history="1">
        <w:r w:rsidRPr="0086749C">
          <w:rPr>
            <w:rStyle w:val="Hyperlink"/>
            <w:rFonts w:ascii="Times New Roman" w:hAnsi="Times New Roman" w:cs="Times New Roman"/>
            <w:sz w:val="24"/>
            <w:szCs w:val="24"/>
          </w:rPr>
          <w:t>dklajum@gmail.com</w:t>
        </w:r>
      </w:hyperlink>
      <w:r w:rsidRPr="0086749C">
        <w:rPr>
          <w:rFonts w:ascii="Times New Roman" w:hAnsi="Times New Roman" w:cs="Times New Roman"/>
          <w:sz w:val="24"/>
          <w:szCs w:val="24"/>
        </w:rPr>
        <w:br/>
      </w:r>
    </w:p>
    <w:p w:rsidR="0086749C" w:rsidRPr="00414EC5" w:rsidRDefault="0086749C" w:rsidP="00A72D3E">
      <w:pPr>
        <w:spacing w:after="0" w:line="360" w:lineRule="auto"/>
        <w:ind w:left="-567" w:firstLine="1298"/>
        <w:jc w:val="both"/>
        <w:rPr>
          <w:rFonts w:ascii="Times New Roman" w:hAnsi="Times New Roman" w:cs="Times New Roman"/>
          <w:sz w:val="24"/>
          <w:szCs w:val="24"/>
        </w:rPr>
      </w:pPr>
    </w:p>
    <w:p w:rsidR="00FF6214" w:rsidRPr="00414EC5" w:rsidRDefault="00FF6214" w:rsidP="00A72D3E">
      <w:pPr>
        <w:spacing w:after="0" w:line="360" w:lineRule="auto"/>
        <w:ind w:left="-567" w:firstLine="1298"/>
        <w:jc w:val="both"/>
        <w:rPr>
          <w:rFonts w:ascii="Times New Roman" w:hAnsi="Times New Roman" w:cs="Times New Roman"/>
          <w:sz w:val="24"/>
          <w:szCs w:val="24"/>
        </w:rPr>
      </w:pPr>
    </w:p>
    <w:sectPr w:rsidR="00FF6214" w:rsidRPr="00414EC5" w:rsidSect="00A72D3E">
      <w:pgSz w:w="11906" w:h="16838"/>
      <w:pgMar w:top="1701" w:right="1133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414EC5"/>
    <w:rsid w:val="00313165"/>
    <w:rsid w:val="00381B90"/>
    <w:rsid w:val="00414EC5"/>
    <w:rsid w:val="00513B6C"/>
    <w:rsid w:val="00521A15"/>
    <w:rsid w:val="007866ED"/>
    <w:rsid w:val="0079144C"/>
    <w:rsid w:val="007A4249"/>
    <w:rsid w:val="00841331"/>
    <w:rsid w:val="0086749C"/>
    <w:rsid w:val="009A1618"/>
    <w:rsid w:val="00A64372"/>
    <w:rsid w:val="00A70925"/>
    <w:rsid w:val="00A72D3E"/>
    <w:rsid w:val="00A73550"/>
    <w:rsid w:val="00B3776A"/>
    <w:rsid w:val="00BF2ECA"/>
    <w:rsid w:val="00D57A5B"/>
    <w:rsid w:val="00DF6FE4"/>
    <w:rsid w:val="00E71593"/>
    <w:rsid w:val="00EB2AC6"/>
    <w:rsid w:val="00FD5973"/>
    <w:rsid w:val="00FF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7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F2E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9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laju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Institutas_HP1</dc:creator>
  <cp:keywords/>
  <dc:description/>
  <cp:lastModifiedBy>Linas</cp:lastModifiedBy>
  <cp:revision>10</cp:revision>
  <cp:lastPrinted>2017-10-30T13:13:00Z</cp:lastPrinted>
  <dcterms:created xsi:type="dcterms:W3CDTF">2017-10-25T14:36:00Z</dcterms:created>
  <dcterms:modified xsi:type="dcterms:W3CDTF">2017-10-31T10:45:00Z</dcterms:modified>
</cp:coreProperties>
</file>